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4A3FDA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חוזים והתקשרויות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0B0BA4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FB079F">
            <w:rPr>
              <w:rStyle w:val="a8"/>
              <w:rFonts w:hint="cs"/>
              <w:color w:val="auto"/>
              <w:sz w:val="26"/>
              <w:rtl/>
            </w:rPr>
            <w:t>ג' בתמוז התשע"ב</w:t>
          </w:r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FB079F">
            <w:rPr>
              <w:rFonts w:hint="cs"/>
              <w:b w:val="0"/>
              <w:bCs w:val="0"/>
              <w:sz w:val="26"/>
              <w:rtl/>
            </w:rPr>
            <w:t>23 ביוני 2012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FB079F">
            <w:rPr>
              <w:rStyle w:val="a8"/>
              <w:rFonts w:hint="cs"/>
              <w:color w:val="auto"/>
              <w:sz w:val="26"/>
              <w:rtl/>
            </w:rPr>
            <w:t>חת_290_2012</w:t>
          </w:r>
        </w:sdtContent>
      </w:sdt>
    </w:p>
    <w:p w:rsidR="00C4013D" w:rsidRPr="00424B12" w:rsidRDefault="00C4013D" w:rsidP="00C4013D">
      <w:pPr>
        <w:jc w:val="right"/>
        <w:rPr>
          <w:rtl/>
        </w:rPr>
      </w:pPr>
    </w:p>
    <w:p w:rsidR="00FB079F" w:rsidRDefault="00C4013D" w:rsidP="00FB079F">
      <w:pPr>
        <w:pStyle w:val="ac"/>
        <w:ind w:left="360"/>
        <w:jc w:val="center"/>
        <w:rPr>
          <w:b/>
          <w:bCs/>
          <w:szCs w:val="24"/>
          <w:u w:val="single"/>
          <w:rtl/>
        </w:rPr>
      </w:pPr>
      <w:r w:rsidRPr="000D14EF">
        <w:rPr>
          <w:rFonts w:hint="cs"/>
          <w:b/>
          <w:bCs/>
          <w:szCs w:val="24"/>
          <w:rtl/>
        </w:rPr>
        <w:t xml:space="preserve">הנדון: </w:t>
      </w:r>
      <w:r w:rsidRPr="00FB079F">
        <w:rPr>
          <w:rFonts w:hint="cs"/>
          <w:b/>
          <w:bCs/>
          <w:szCs w:val="24"/>
          <w:rtl/>
        </w:rPr>
        <w:t>מכרז פומבי מס'</w:t>
      </w:r>
      <w:r w:rsidR="00FB079F" w:rsidRPr="00FB079F">
        <w:rPr>
          <w:rFonts w:hint="cs"/>
          <w:b/>
          <w:bCs/>
          <w:szCs w:val="24"/>
          <w:rtl/>
        </w:rPr>
        <w:t xml:space="preserve"> 6/12 לקבלת </w:t>
      </w:r>
      <w:r w:rsidR="00FB079F" w:rsidRPr="00410D2D">
        <w:rPr>
          <w:rFonts w:hint="cs"/>
          <w:b/>
          <w:bCs/>
          <w:szCs w:val="24"/>
          <w:rtl/>
        </w:rPr>
        <w:t>שירותים בנושא אבחון אנרגטי</w:t>
      </w:r>
      <w:r w:rsidR="00FB079F" w:rsidRPr="00410D2D" w:rsidDel="003A6F59">
        <w:rPr>
          <w:rFonts w:hint="cs"/>
          <w:b/>
          <w:bCs/>
          <w:szCs w:val="24"/>
          <w:rtl/>
        </w:rPr>
        <w:t xml:space="preserve"> </w:t>
      </w:r>
      <w:r w:rsidR="00FB079F" w:rsidRPr="00410D2D">
        <w:rPr>
          <w:rFonts w:hint="cs"/>
          <w:b/>
          <w:bCs/>
          <w:szCs w:val="24"/>
          <w:rtl/>
        </w:rPr>
        <w:t xml:space="preserve">לאיתור הפוטנציאל לשימור </w:t>
      </w:r>
      <w:r w:rsidR="00FB079F" w:rsidRPr="00FB079F">
        <w:rPr>
          <w:rFonts w:hint="cs"/>
          <w:b/>
          <w:bCs/>
          <w:szCs w:val="24"/>
          <w:u w:val="single"/>
          <w:rtl/>
        </w:rPr>
        <w:t xml:space="preserve">אנרגיה במערכות אוויר דחוס  </w:t>
      </w:r>
    </w:p>
    <w:p w:rsidR="00C4013D" w:rsidRDefault="00C4013D" w:rsidP="00FB079F">
      <w:pPr>
        <w:tabs>
          <w:tab w:val="center" w:pos="4465"/>
          <w:tab w:val="right" w:pos="8930"/>
        </w:tabs>
        <w:jc w:val="center"/>
        <w:rPr>
          <w:b/>
          <w:bCs/>
          <w:szCs w:val="24"/>
          <w:u w:val="single"/>
          <w:rtl/>
        </w:rPr>
      </w:pPr>
    </w:p>
    <w:p w:rsidR="00C4013D" w:rsidRDefault="00C4013D" w:rsidP="00C4013D">
      <w:pPr>
        <w:tabs>
          <w:tab w:val="center" w:pos="4465"/>
          <w:tab w:val="right" w:pos="8930"/>
        </w:tabs>
        <w:jc w:val="center"/>
        <w:rPr>
          <w:rtl/>
        </w:rPr>
      </w:pPr>
      <w:r w:rsidRPr="00BA65AE">
        <w:rPr>
          <w:rFonts w:hint="cs"/>
          <w:b/>
          <w:bCs/>
          <w:szCs w:val="24"/>
          <w:u w:val="single"/>
          <w:rtl/>
        </w:rPr>
        <w:t xml:space="preserve"> תשובות לשאלות הבהרה </w:t>
      </w:r>
    </w:p>
    <w:p w:rsidR="00C4013D" w:rsidRDefault="00C4013D" w:rsidP="00C4013D">
      <w:pPr>
        <w:jc w:val="both"/>
        <w:rPr>
          <w:szCs w:val="24"/>
          <w:rtl/>
        </w:rPr>
      </w:pPr>
    </w:p>
    <w:p w:rsidR="00C4013D" w:rsidRDefault="00C4013D" w:rsidP="00C4013D">
      <w:pPr>
        <w:jc w:val="both"/>
        <w:rPr>
          <w:szCs w:val="24"/>
          <w:rtl/>
        </w:rPr>
      </w:pPr>
      <w:r>
        <w:rPr>
          <w:rFonts w:hint="cs"/>
          <w:szCs w:val="24"/>
          <w:rtl/>
        </w:rPr>
        <w:t>המשרד מתכבד להשיב לשאלות הבהרה ובקשות שהוגשו במסגרת המכרז שבנדון, כדלקמן:</w:t>
      </w:r>
    </w:p>
    <w:p w:rsidR="00932455" w:rsidRDefault="00932455" w:rsidP="00DF76F5">
      <w:pPr>
        <w:ind w:right="-426"/>
        <w:rPr>
          <w:b/>
          <w:bCs/>
          <w:sz w:val="26"/>
          <w:rtl/>
        </w:rPr>
      </w:pPr>
    </w:p>
    <w:p w:rsidR="00932455" w:rsidRDefault="00932455" w:rsidP="00DF76F5">
      <w:pPr>
        <w:tabs>
          <w:tab w:val="center" w:pos="4465"/>
          <w:tab w:val="right" w:pos="8930"/>
        </w:tabs>
      </w:pPr>
    </w:p>
    <w:p w:rsidR="00932455" w:rsidRPr="006E72C5" w:rsidRDefault="00932455" w:rsidP="00DF76F5">
      <w:pPr>
        <w:jc w:val="both"/>
        <w:rPr>
          <w:szCs w:val="24"/>
          <w:rtl/>
        </w:rPr>
      </w:pPr>
    </w:p>
    <w:tbl>
      <w:tblPr>
        <w:tblStyle w:val="ab"/>
        <w:bidiVisual/>
        <w:tblW w:w="0" w:type="auto"/>
        <w:tblLook w:val="04A0"/>
      </w:tblPr>
      <w:tblGrid>
        <w:gridCol w:w="4587"/>
        <w:gridCol w:w="4587"/>
      </w:tblGrid>
      <w:tr w:rsidR="00932455" w:rsidTr="00DF76F5">
        <w:trPr>
          <w:cantSplit/>
          <w:tblHeader/>
        </w:trPr>
        <w:tc>
          <w:tcPr>
            <w:tcW w:w="4587" w:type="dxa"/>
            <w:shd w:val="clear" w:color="auto" w:fill="F2F2F2" w:themeFill="background1" w:themeFillShade="F2"/>
          </w:tcPr>
          <w:p w:rsidR="00932455" w:rsidRPr="00142F52" w:rsidRDefault="00932455" w:rsidP="00DF76F5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142F52">
              <w:rPr>
                <w:rFonts w:hint="cs"/>
                <w:b/>
                <w:bCs/>
                <w:sz w:val="28"/>
                <w:szCs w:val="28"/>
                <w:rtl/>
              </w:rPr>
              <w:t>שאלה</w:t>
            </w:r>
          </w:p>
        </w:tc>
        <w:tc>
          <w:tcPr>
            <w:tcW w:w="4587" w:type="dxa"/>
            <w:shd w:val="clear" w:color="auto" w:fill="F2F2F2" w:themeFill="background1" w:themeFillShade="F2"/>
          </w:tcPr>
          <w:p w:rsidR="00932455" w:rsidRPr="00142F52" w:rsidRDefault="00932455" w:rsidP="00DF76F5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142F52">
              <w:rPr>
                <w:rFonts w:hint="cs"/>
                <w:b/>
                <w:bCs/>
                <w:sz w:val="28"/>
                <w:szCs w:val="28"/>
                <w:rtl/>
              </w:rPr>
              <w:t>תשובה</w:t>
            </w:r>
          </w:p>
        </w:tc>
      </w:tr>
      <w:tr w:rsidR="00932455" w:rsidTr="00DF76F5">
        <w:trPr>
          <w:cantSplit/>
        </w:trPr>
        <w:tc>
          <w:tcPr>
            <w:tcW w:w="4587" w:type="dxa"/>
          </w:tcPr>
          <w:p w:rsidR="00932455" w:rsidRDefault="00932455" w:rsidP="00DF76F5">
            <w:pPr>
              <w:pStyle w:val="ac"/>
              <w:numPr>
                <w:ilvl w:val="0"/>
                <w:numId w:val="5"/>
              </w:numPr>
              <w:spacing w:line="360" w:lineRule="auto"/>
              <w:ind w:left="311" w:hanging="284"/>
              <w:jc w:val="both"/>
              <w:rPr>
                <w:rtl/>
              </w:rPr>
            </w:pPr>
            <w:r>
              <w:rPr>
                <w:rFonts w:hint="cs"/>
                <w:rtl/>
              </w:rPr>
              <w:t>אלו דיווחים / ניתוחים מבקשים לקבל?</w:t>
            </w:r>
          </w:p>
        </w:tc>
        <w:tc>
          <w:tcPr>
            <w:tcW w:w="4587" w:type="dxa"/>
          </w:tcPr>
          <w:p w:rsidR="00932455" w:rsidRDefault="00932455" w:rsidP="00DF76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מופיע במפרט שלב ג'</w:t>
            </w:r>
          </w:p>
        </w:tc>
      </w:tr>
      <w:tr w:rsidR="00932455" w:rsidTr="00DF76F5">
        <w:trPr>
          <w:cantSplit/>
        </w:trPr>
        <w:tc>
          <w:tcPr>
            <w:tcW w:w="4587" w:type="dxa"/>
          </w:tcPr>
          <w:p w:rsidR="00932455" w:rsidRDefault="00932455" w:rsidP="00DF76F5">
            <w:pPr>
              <w:pStyle w:val="ac"/>
              <w:numPr>
                <w:ilvl w:val="0"/>
                <w:numId w:val="5"/>
              </w:numPr>
              <w:spacing w:line="360" w:lineRule="auto"/>
              <w:ind w:left="311" w:hanging="311"/>
              <w:jc w:val="both"/>
              <w:rPr>
                <w:rtl/>
              </w:rPr>
            </w:pPr>
            <w:r>
              <w:rPr>
                <w:rFonts w:hint="cs"/>
                <w:rtl/>
              </w:rPr>
              <w:t>בעמ' 14 מצויין כי הדוחות הם קניין רוחני של המשרד, האם הכוונה שהאתרים יקבלו אפשרות לעשות סקר?</w:t>
            </w:r>
          </w:p>
        </w:tc>
        <w:tc>
          <w:tcPr>
            <w:tcW w:w="4587" w:type="dxa"/>
          </w:tcPr>
          <w:p w:rsidR="00932455" w:rsidRDefault="00932455" w:rsidP="00DF76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למשרד יש חופש מידע, כל מי שיקבל מימון מוצהר שהמידע הינו קניין רוחני של המשרד.</w:t>
            </w:r>
          </w:p>
        </w:tc>
      </w:tr>
      <w:tr w:rsidR="00932455" w:rsidTr="00DF76F5">
        <w:trPr>
          <w:cantSplit/>
        </w:trPr>
        <w:tc>
          <w:tcPr>
            <w:tcW w:w="4587" w:type="dxa"/>
          </w:tcPr>
          <w:p w:rsidR="00932455" w:rsidRDefault="00932455" w:rsidP="00DF76F5">
            <w:pPr>
              <w:pStyle w:val="ac"/>
              <w:numPr>
                <w:ilvl w:val="0"/>
                <w:numId w:val="5"/>
              </w:numPr>
              <w:spacing w:line="360" w:lineRule="auto"/>
              <w:ind w:left="311" w:hanging="284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מתי מקבלים את 30%?</w:t>
            </w:r>
          </w:p>
        </w:tc>
        <w:tc>
          <w:tcPr>
            <w:tcW w:w="4587" w:type="dxa"/>
          </w:tcPr>
          <w:p w:rsidR="00932455" w:rsidRDefault="00932455" w:rsidP="00DF76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לאחר הגש</w:t>
            </w:r>
            <w:bookmarkStart w:id="2" w:name="_GoBack"/>
            <w:bookmarkEnd w:id="2"/>
            <w:r>
              <w:rPr>
                <w:rFonts w:hint="cs"/>
                <w:rtl/>
              </w:rPr>
              <w:t>ת הטיוטה ראשונה מקבלים 30%, לאחר השלמות מתקבלת תמורה בגובה 70%.</w:t>
            </w:r>
          </w:p>
        </w:tc>
      </w:tr>
      <w:tr w:rsidR="00932455" w:rsidTr="00DF76F5">
        <w:trPr>
          <w:cantSplit/>
        </w:trPr>
        <w:tc>
          <w:tcPr>
            <w:tcW w:w="4587" w:type="dxa"/>
          </w:tcPr>
          <w:p w:rsidR="00932455" w:rsidRDefault="00932455" w:rsidP="00DF76F5">
            <w:pPr>
              <w:pStyle w:val="ac"/>
              <w:numPr>
                <w:ilvl w:val="0"/>
                <w:numId w:val="5"/>
              </w:numPr>
              <w:spacing w:line="360" w:lineRule="auto"/>
              <w:ind w:left="311" w:hanging="284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האם אפשר להמיר את איבחון וניתוח סטטיסטי על פי קצב ההתקדמות?</w:t>
            </w:r>
          </w:p>
        </w:tc>
        <w:tc>
          <w:tcPr>
            <w:tcW w:w="4587" w:type="dxa"/>
          </w:tcPr>
          <w:p w:rsidR="0037365C" w:rsidRPr="0037365C" w:rsidRDefault="0037365C" w:rsidP="0037365C">
            <w:pPr>
              <w:rPr>
                <w:rFonts w:ascii="Arial" w:hAnsi="Arial"/>
              </w:rPr>
            </w:pPr>
            <w:r w:rsidRPr="0037365C">
              <w:rPr>
                <w:rFonts w:ascii="Arial" w:hAnsi="Arial" w:hint="cs"/>
                <w:rtl/>
              </w:rPr>
              <w:t>ה</w:t>
            </w:r>
            <w:r w:rsidRPr="0037365C">
              <w:rPr>
                <w:rFonts w:ascii="Arial" w:hAnsi="Arial"/>
                <w:rtl/>
              </w:rPr>
              <w:t>ניתוח הסטטיסטי הוא חלק מהסקר</w:t>
            </w:r>
            <w:r w:rsidRPr="0037365C">
              <w:rPr>
                <w:rFonts w:ascii="Arial" w:hAnsi="Arial" w:hint="cs"/>
                <w:rtl/>
              </w:rPr>
              <w:t xml:space="preserve"> ונעשה בסופו ואין קשר לקצב ההתקדמות.</w:t>
            </w:r>
          </w:p>
          <w:p w:rsidR="00932455" w:rsidRDefault="00932455" w:rsidP="00DF76F5">
            <w:pPr>
              <w:spacing w:line="360" w:lineRule="auto"/>
              <w:jc w:val="both"/>
              <w:rPr>
                <w:rtl/>
              </w:rPr>
            </w:pPr>
          </w:p>
        </w:tc>
      </w:tr>
      <w:tr w:rsidR="00932455" w:rsidTr="00DF76F5">
        <w:trPr>
          <w:cantSplit/>
        </w:trPr>
        <w:tc>
          <w:tcPr>
            <w:tcW w:w="4587" w:type="dxa"/>
          </w:tcPr>
          <w:p w:rsidR="00932455" w:rsidRDefault="00932455" w:rsidP="00DF76F5">
            <w:pPr>
              <w:pStyle w:val="ac"/>
              <w:numPr>
                <w:ilvl w:val="0"/>
                <w:numId w:val="5"/>
              </w:numPr>
              <w:spacing w:line="360" w:lineRule="auto"/>
              <w:ind w:left="311" w:hanging="284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האם אפשר להשתמש במד ספיקת אוויר שהוא לא פועל באולטרה סאונד? (סעיף 11)</w:t>
            </w:r>
          </w:p>
        </w:tc>
        <w:tc>
          <w:tcPr>
            <w:tcW w:w="4587" w:type="dxa"/>
          </w:tcPr>
          <w:p w:rsidR="00932455" w:rsidRDefault="00932455" w:rsidP="00DF76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כן אפשר לשנות את הסעיף כך שאפשר יהיה להשתמש בכל סוג של מד סקיקת אויר ולא רק במד ספיקה אולטרה סאונד.</w:t>
            </w:r>
          </w:p>
        </w:tc>
      </w:tr>
      <w:tr w:rsidR="00932455" w:rsidTr="00DF76F5">
        <w:trPr>
          <w:cantSplit/>
          <w:trHeight w:val="163"/>
        </w:trPr>
        <w:tc>
          <w:tcPr>
            <w:tcW w:w="4587" w:type="dxa"/>
          </w:tcPr>
          <w:p w:rsidR="00932455" w:rsidRDefault="00932455" w:rsidP="00DF76F5">
            <w:pPr>
              <w:pStyle w:val="ac"/>
              <w:numPr>
                <w:ilvl w:val="0"/>
                <w:numId w:val="5"/>
              </w:numPr>
              <w:spacing w:line="360" w:lineRule="auto"/>
              <w:ind w:left="311" w:hanging="311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תוך כמה זמן צריך להעביר את הדו"ח?</w:t>
            </w:r>
          </w:p>
        </w:tc>
        <w:tc>
          <w:tcPr>
            <w:tcW w:w="4587" w:type="dxa"/>
          </w:tcPr>
          <w:p w:rsidR="00932455" w:rsidRDefault="00932455" w:rsidP="00DF76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תוך 12 חודשים (מצויין בע"מ 8)</w:t>
            </w:r>
          </w:p>
        </w:tc>
      </w:tr>
      <w:tr w:rsidR="00932455" w:rsidTr="00DF76F5">
        <w:trPr>
          <w:cantSplit/>
          <w:trHeight w:val="163"/>
        </w:trPr>
        <w:tc>
          <w:tcPr>
            <w:tcW w:w="4587" w:type="dxa"/>
          </w:tcPr>
          <w:p w:rsidR="00932455" w:rsidRDefault="00932455" w:rsidP="00DF76F5">
            <w:pPr>
              <w:pStyle w:val="ac"/>
              <w:numPr>
                <w:ilvl w:val="0"/>
                <w:numId w:val="5"/>
              </w:numPr>
              <w:spacing w:line="360" w:lineRule="auto"/>
              <w:ind w:left="311" w:hanging="311"/>
              <w:jc w:val="both"/>
              <w:rPr>
                <w:rtl/>
              </w:rPr>
            </w:pPr>
            <w:r>
              <w:rPr>
                <w:rFonts w:hint="cs"/>
                <w:rtl/>
              </w:rPr>
              <w:t>את מכשיר המדידה אנו שוכרים הוא לא שייך לנו אבל אנחנו משתמשים  בשירותים שלו, לבקשתכם צריך חתימה של עו"ד שאומר שהמכשיר שלנו, מה עושים במקרים כאלו?</w:t>
            </w:r>
          </w:p>
        </w:tc>
        <w:tc>
          <w:tcPr>
            <w:tcW w:w="4587" w:type="dxa"/>
          </w:tcPr>
          <w:p w:rsidR="00932455" w:rsidRDefault="00932455" w:rsidP="00DF76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המשרד חייב לקבל תצהיר חתום ע"י עו"ד שברשות המציע יש מכשיר. לא משנה אם המכשיר שייך למציע או המכשיר הוא שכור.</w:t>
            </w:r>
          </w:p>
        </w:tc>
      </w:tr>
    </w:tbl>
    <w:p w:rsidR="00932455" w:rsidRDefault="00932455" w:rsidP="00932455">
      <w:pPr>
        <w:tabs>
          <w:tab w:val="center" w:pos="7796"/>
        </w:tabs>
        <w:rPr>
          <w:rtl/>
        </w:rPr>
      </w:pPr>
    </w:p>
    <w:p w:rsidR="00932455" w:rsidRDefault="00932455" w:rsidP="00932455">
      <w:pPr>
        <w:tabs>
          <w:tab w:val="center" w:pos="7796"/>
        </w:tabs>
        <w:jc w:val="right"/>
        <w:rPr>
          <w:rtl/>
        </w:rPr>
      </w:pPr>
      <w:r>
        <w:rPr>
          <w:rFonts w:hint="cs"/>
          <w:rtl/>
        </w:rPr>
        <w:t xml:space="preserve"> ב ב ר כ ה ,</w:t>
      </w:r>
    </w:p>
    <w:p w:rsidR="00932455" w:rsidRDefault="00932455" w:rsidP="00932455">
      <w:pPr>
        <w:tabs>
          <w:tab w:val="center" w:pos="7796"/>
        </w:tabs>
        <w:jc w:val="right"/>
        <w:rPr>
          <w:rtl/>
        </w:rPr>
      </w:pPr>
    </w:p>
    <w:p w:rsidR="00932455" w:rsidRDefault="00932455" w:rsidP="00932455">
      <w:pPr>
        <w:tabs>
          <w:tab w:val="center" w:pos="7796"/>
        </w:tabs>
        <w:jc w:val="right"/>
        <w:rPr>
          <w:rtl/>
        </w:rPr>
      </w:pPr>
      <w:r>
        <w:rPr>
          <w:rFonts w:hint="cs"/>
          <w:rtl/>
        </w:rPr>
        <w:t>וועדת מכרזים</w:t>
      </w:r>
    </w:p>
    <w:p w:rsidR="00E42A5C" w:rsidRPr="006E72C5" w:rsidRDefault="00E42A5C" w:rsidP="00932455">
      <w:pPr>
        <w:tabs>
          <w:tab w:val="center" w:pos="7796"/>
        </w:tabs>
        <w:rPr>
          <w:szCs w:val="24"/>
          <w:rtl/>
        </w:rPr>
      </w:pPr>
    </w:p>
    <w:sectPr w:rsidR="00E42A5C" w:rsidRPr="006E72C5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7FE" w:rsidRDefault="004047FE">
      <w:r>
        <w:separator/>
      </w:r>
    </w:p>
  </w:endnote>
  <w:endnote w:type="continuationSeparator" w:id="0">
    <w:p w:rsidR="004047FE" w:rsidRDefault="004047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7FE" w:rsidRDefault="004047FE" w:rsidP="007C2098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4047FE" w:rsidRPr="00581672" w:rsidRDefault="004047FE" w:rsidP="00952060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7FE" w:rsidRDefault="004047FE" w:rsidP="004C159F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4047FE" w:rsidRPr="00FC5DE0" w:rsidRDefault="004047FE" w:rsidP="002A5741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7FE" w:rsidRDefault="004047FE">
      <w:r>
        <w:separator/>
      </w:r>
    </w:p>
  </w:footnote>
  <w:footnote w:type="continuationSeparator" w:id="0">
    <w:p w:rsidR="004047FE" w:rsidRDefault="004047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7FE" w:rsidRDefault="000B0BA4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4047FE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7FE" w:rsidRPr="00D3749A" w:rsidRDefault="004047FE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0B0BA4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0B0BA4" w:rsidRPr="00D3749A">
          <w:rPr>
            <w:b/>
            <w:bCs/>
          </w:rPr>
          <w:fldChar w:fldCharType="separate"/>
        </w:r>
        <w:r w:rsidR="00932455" w:rsidRPr="00932455">
          <w:rPr>
            <w:rFonts w:cs="Calibri"/>
            <w:b/>
            <w:bCs/>
            <w:noProof/>
            <w:rtl/>
            <w:lang w:val="he-IL"/>
          </w:rPr>
          <w:t>2</w:t>
        </w:r>
        <w:r w:rsidR="000B0BA4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047FE" w:rsidRPr="008B766D" w:rsidRDefault="004047FE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7FE" w:rsidRDefault="000B0BA4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 w:rsidRPr="000B0BA4">
      <w:rPr>
        <w:rFonts w:cs="Times New Roman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13665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113665" DrawAspect="Content" ObjectID="_1402137080" r:id="rId2"/>
      </w:pict>
    </w:r>
  </w:p>
  <w:p w:rsidR="004047FE" w:rsidRDefault="004047FE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4047FE" w:rsidRDefault="004047F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B6F4A70"/>
    <w:multiLevelType w:val="hybridMultilevel"/>
    <w:tmpl w:val="ABDE06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6"/>
    <o:shapelayout v:ext="edit">
      <o:idmap v:ext="edit" data="111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2D78"/>
    <w:rsid w:val="000A474B"/>
    <w:rsid w:val="000B0BA4"/>
    <w:rsid w:val="000C47C5"/>
    <w:rsid w:val="000F0C8E"/>
    <w:rsid w:val="00131922"/>
    <w:rsid w:val="00144716"/>
    <w:rsid w:val="001617C9"/>
    <w:rsid w:val="00166CEF"/>
    <w:rsid w:val="0017733A"/>
    <w:rsid w:val="001858F8"/>
    <w:rsid w:val="00191DCA"/>
    <w:rsid w:val="001A0FEB"/>
    <w:rsid w:val="001B2F89"/>
    <w:rsid w:val="001E6F0E"/>
    <w:rsid w:val="00222968"/>
    <w:rsid w:val="00223E43"/>
    <w:rsid w:val="002264C3"/>
    <w:rsid w:val="0022754A"/>
    <w:rsid w:val="00287194"/>
    <w:rsid w:val="002A5741"/>
    <w:rsid w:val="002D3504"/>
    <w:rsid w:val="00302DE0"/>
    <w:rsid w:val="00311B81"/>
    <w:rsid w:val="00321798"/>
    <w:rsid w:val="00340E66"/>
    <w:rsid w:val="00372A52"/>
    <w:rsid w:val="0037365C"/>
    <w:rsid w:val="003A30BD"/>
    <w:rsid w:val="003F3006"/>
    <w:rsid w:val="003F4EE4"/>
    <w:rsid w:val="004047FE"/>
    <w:rsid w:val="004507AE"/>
    <w:rsid w:val="00455C4C"/>
    <w:rsid w:val="00457790"/>
    <w:rsid w:val="00463F58"/>
    <w:rsid w:val="0047091B"/>
    <w:rsid w:val="004A3FDA"/>
    <w:rsid w:val="004B49E7"/>
    <w:rsid w:val="004B5ED3"/>
    <w:rsid w:val="004C159F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24679"/>
    <w:rsid w:val="006426A9"/>
    <w:rsid w:val="006500F2"/>
    <w:rsid w:val="006B7F74"/>
    <w:rsid w:val="006C2C32"/>
    <w:rsid w:val="006D1D4C"/>
    <w:rsid w:val="006E72C5"/>
    <w:rsid w:val="00712673"/>
    <w:rsid w:val="0071514A"/>
    <w:rsid w:val="00721721"/>
    <w:rsid w:val="007355B6"/>
    <w:rsid w:val="00740D98"/>
    <w:rsid w:val="00764B7F"/>
    <w:rsid w:val="00771F8F"/>
    <w:rsid w:val="007849A9"/>
    <w:rsid w:val="0078568E"/>
    <w:rsid w:val="00797064"/>
    <w:rsid w:val="007A76DF"/>
    <w:rsid w:val="007C2098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32455"/>
    <w:rsid w:val="00941814"/>
    <w:rsid w:val="00952060"/>
    <w:rsid w:val="00956911"/>
    <w:rsid w:val="00962072"/>
    <w:rsid w:val="00964B15"/>
    <w:rsid w:val="00974A41"/>
    <w:rsid w:val="009C1E95"/>
    <w:rsid w:val="009F15A0"/>
    <w:rsid w:val="009F25EB"/>
    <w:rsid w:val="00A0165F"/>
    <w:rsid w:val="00A107E7"/>
    <w:rsid w:val="00A42F01"/>
    <w:rsid w:val="00A63F7A"/>
    <w:rsid w:val="00A73F92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C14372"/>
    <w:rsid w:val="00C15681"/>
    <w:rsid w:val="00C33B51"/>
    <w:rsid w:val="00C4013D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63F61"/>
    <w:rsid w:val="00D732B0"/>
    <w:rsid w:val="00D93839"/>
    <w:rsid w:val="00DD792B"/>
    <w:rsid w:val="00DE05FC"/>
    <w:rsid w:val="00E001A4"/>
    <w:rsid w:val="00E12FE5"/>
    <w:rsid w:val="00E42A5C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84FA6"/>
    <w:rsid w:val="00F96CCA"/>
    <w:rsid w:val="00FB079F"/>
    <w:rsid w:val="00FC5DE0"/>
    <w:rsid w:val="00FE05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table" w:styleId="ab">
    <w:name w:val="Table Grid"/>
    <w:basedOn w:val="a1"/>
    <w:rsid w:val="004A3F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List Paragraph"/>
    <w:basedOn w:val="a"/>
    <w:uiPriority w:val="34"/>
    <w:qFormat/>
    <w:rsid w:val="004A3FDA"/>
    <w:pPr>
      <w:ind w:left="720"/>
      <w:contextualSpacing/>
    </w:pPr>
  </w:style>
  <w:style w:type="character" w:styleId="ad">
    <w:name w:val="annotation reference"/>
    <w:basedOn w:val="a0"/>
    <w:rsid w:val="00FE0591"/>
    <w:rPr>
      <w:sz w:val="16"/>
      <w:szCs w:val="16"/>
    </w:rPr>
  </w:style>
  <w:style w:type="paragraph" w:styleId="ae">
    <w:name w:val="annotation text"/>
    <w:basedOn w:val="a"/>
    <w:link w:val="af"/>
    <w:rsid w:val="00FE0591"/>
    <w:rPr>
      <w:sz w:val="20"/>
      <w:szCs w:val="20"/>
    </w:rPr>
  </w:style>
  <w:style w:type="character" w:customStyle="1" w:styleId="af">
    <w:name w:val="טקסט הערה תו"/>
    <w:basedOn w:val="a0"/>
    <w:link w:val="ae"/>
    <w:rsid w:val="00FE0591"/>
    <w:rPr>
      <w:rFonts w:cs="Dav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97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134458" w:rsidP="00134458">
          <w:pPr>
            <w:pStyle w:val="6A77688734C943C08344A3CAA84E8C8522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134458" w:rsidP="00134458">
          <w:pPr>
            <w:pStyle w:val="6B70435F3C984117A4703A70D2A6FFE122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134458" w:rsidP="00134458">
          <w:pPr>
            <w:pStyle w:val="4B6A99D770D741E9BC80CCB5CA687AB322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134458" w:rsidP="00134458">
          <w:pPr>
            <w:pStyle w:val="061A991FB54742A08F8A8F774718CE4E8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34458"/>
    <w:rsid w:val="0016052B"/>
    <w:rsid w:val="00187EB9"/>
    <w:rsid w:val="00196807"/>
    <w:rsid w:val="001B5795"/>
    <w:rsid w:val="001E1204"/>
    <w:rsid w:val="00215D45"/>
    <w:rsid w:val="0024461F"/>
    <w:rsid w:val="00280417"/>
    <w:rsid w:val="002818B5"/>
    <w:rsid w:val="002E2BC0"/>
    <w:rsid w:val="003120DF"/>
    <w:rsid w:val="003C5C07"/>
    <w:rsid w:val="003E6588"/>
    <w:rsid w:val="003E754D"/>
    <w:rsid w:val="00425038"/>
    <w:rsid w:val="004935D9"/>
    <w:rsid w:val="004C2773"/>
    <w:rsid w:val="004D08F0"/>
    <w:rsid w:val="004F0AD2"/>
    <w:rsid w:val="0053473B"/>
    <w:rsid w:val="00542826"/>
    <w:rsid w:val="00575077"/>
    <w:rsid w:val="005E69CE"/>
    <w:rsid w:val="00637B45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8F0CCD"/>
    <w:rsid w:val="00946198"/>
    <w:rsid w:val="00954DFD"/>
    <w:rsid w:val="009909E9"/>
    <w:rsid w:val="009A60C4"/>
    <w:rsid w:val="00A15BDB"/>
    <w:rsid w:val="00A32CE7"/>
    <w:rsid w:val="00A8640C"/>
    <w:rsid w:val="00AF085A"/>
    <w:rsid w:val="00B6223B"/>
    <w:rsid w:val="00B74C8C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37B45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7">
    <w:name w:val="061A991FB54742A08F8A8F774718CE4E7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1">
    <w:name w:val="6A77688734C943C08344A3CAA84E8C85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542826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542826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1">
    <w:name w:val="5D03E964111448D8A8118ACB4CF7E87B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1">
    <w:name w:val="6AA74659B57F471E97BCA816C80F485521"/>
    <w:rsid w:val="005428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542826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9D754A2CA8F44C37910AF216D4752AE1">
    <w:name w:val="9D754A2CA8F44C37910AF216D4752AE1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80F868EDAF04CA984E572C07E663C79">
    <w:name w:val="280F868EDAF04CA984E572C07E663C79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D2712B792964289A5C905F40F6CDCBB">
    <w:name w:val="4D2712B792964289A5C905F40F6CDCBB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687D76A8B614A6CB84254B86FE16BF5">
    <w:name w:val="9687D76A8B614A6CB84254B86FE16BF5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BEEBED1D6B9A40BCB051D309B11D483D">
    <w:name w:val="BEEBED1D6B9A40BCB051D309B11D483D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CA4363BDF8E4AE4A4BBFC6C6E67DB78">
    <w:name w:val="ECA4363BDF8E4AE4A4BBFC6C6E67DB78"/>
    <w:rsid w:val="00542826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8">
    <w:name w:val="061A991FB54742A08F8A8F774718CE4E8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2">
    <w:name w:val="6A77688734C943C08344A3CAA84E8C85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13445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13445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2">
    <w:name w:val="5D03E964111448D8A8118ACB4CF7E87B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2">
    <w:name w:val="6AA74659B57F471E97BCA816C80F485522"/>
    <w:rsid w:val="0013445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13445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144819FC3B14555ADF635BA39A9E39C">
    <w:name w:val="0144819FC3B14555ADF635BA39A9E39C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C9F2360DFE74DFB9AD8AF437EFAE66A">
    <w:name w:val="EC9F2360DFE74DFB9AD8AF437EFAE66A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7117104A6D471A8BE9593B9ED650F1">
    <w:name w:val="197117104A6D471A8BE9593B9ED650F1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9642F4A3DEB4CC2831BDDA6D07587FF">
    <w:name w:val="49642F4A3DEB4CC2831BDDA6D07587FF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4FB0040AAA44AEA8538BD53305A12F9">
    <w:name w:val="64FB0040AAA44AEA8538BD53305A12F9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E800F5D8C9A4A469AF4AD513A51DE35">
    <w:name w:val="3E800F5D8C9A4A469AF4AD513A51DE35"/>
    <w:rsid w:val="0013445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F7BFB54F92B43F39A3785C968DA8CCF">
    <w:name w:val="CF7BFB54F92B43F39A3785C968DA8CCF"/>
    <w:rsid w:val="002E2BC0"/>
  </w:style>
  <w:style w:type="paragraph" w:customStyle="1" w:styleId="5F52FAFCA508420D88DD3C9E708D6994">
    <w:name w:val="5F52FAFCA508420D88DD3C9E708D6994"/>
    <w:rsid w:val="002E2BC0"/>
  </w:style>
  <w:style w:type="paragraph" w:customStyle="1" w:styleId="6E1653D43622402B9D1C5437E2AAB1B2">
    <w:name w:val="6E1653D43622402B9D1C5437E2AAB1B2"/>
    <w:rsid w:val="002E2BC0"/>
  </w:style>
  <w:style w:type="paragraph" w:customStyle="1" w:styleId="E82088D564C0489B89F3AABB825D9E65">
    <w:name w:val="E82088D564C0489B89F3AABB825D9E65"/>
    <w:rsid w:val="002E2BC0"/>
  </w:style>
  <w:style w:type="paragraph" w:customStyle="1" w:styleId="46925EA95057496385C95291B63E0F43">
    <w:name w:val="46925EA95057496385C95291B63E0F43"/>
    <w:rsid w:val="002E2BC0"/>
  </w:style>
  <w:style w:type="paragraph" w:customStyle="1" w:styleId="9E126F6CDD6A4816B4569DEA7F7809F5">
    <w:name w:val="9E126F6CDD6A4816B4569DEA7F7809F5"/>
    <w:rsid w:val="002E2BC0"/>
  </w:style>
  <w:style w:type="paragraph" w:customStyle="1" w:styleId="7E74CDA3FCF54C1CBFCBAD2E9C8CC760">
    <w:name w:val="7E74CDA3FCF54C1CBFCBAD2E9C8CC760"/>
    <w:rsid w:val="002E2BC0"/>
  </w:style>
  <w:style w:type="paragraph" w:customStyle="1" w:styleId="A595363223E847F1955232D6A74A211C">
    <w:name w:val="A595363223E847F1955232D6A74A211C"/>
    <w:rsid w:val="002E2BC0"/>
  </w:style>
  <w:style w:type="paragraph" w:customStyle="1" w:styleId="08EB7029AA494908AC1ACF20AB7A1318">
    <w:name w:val="08EB7029AA494908AC1ACF20AB7A1318"/>
    <w:rsid w:val="004935D9"/>
    <w:pPr>
      <w:bidi/>
    </w:pPr>
  </w:style>
  <w:style w:type="paragraph" w:customStyle="1" w:styleId="FE8479E6495D4AC89DCAA97B40E0211C">
    <w:name w:val="FE8479E6495D4AC89DCAA97B40E0211C"/>
    <w:rsid w:val="004935D9"/>
    <w:pPr>
      <w:bidi/>
    </w:pPr>
  </w:style>
  <w:style w:type="paragraph" w:customStyle="1" w:styleId="94A57E8144104EAEAF90CAC7D8072C00">
    <w:name w:val="94A57E8144104EAEAF90CAC7D8072C00"/>
    <w:rsid w:val="004935D9"/>
    <w:pPr>
      <w:bidi/>
    </w:pPr>
  </w:style>
  <w:style w:type="paragraph" w:customStyle="1" w:styleId="613E93E3AFA1468EB4D589547D73B5B9">
    <w:name w:val="613E93E3AFA1468EB4D589547D73B5B9"/>
    <w:rsid w:val="004935D9"/>
    <w:pPr>
      <w:bidi/>
    </w:pPr>
  </w:style>
  <w:style w:type="paragraph" w:customStyle="1" w:styleId="0D8B925644E0461E979FE172BBA96787">
    <w:name w:val="0D8B925644E0461E979FE172BBA96787"/>
    <w:rsid w:val="004935D9"/>
    <w:pPr>
      <w:bidi/>
    </w:pPr>
  </w:style>
  <w:style w:type="paragraph" w:customStyle="1" w:styleId="C589884CEAEA45C4BE1B94B1DFA6DB90">
    <w:name w:val="C589884CEAEA45C4BE1B94B1DFA6DB90"/>
    <w:rsid w:val="00A8640C"/>
    <w:pPr>
      <w:bidi/>
    </w:pPr>
  </w:style>
  <w:style w:type="paragraph" w:customStyle="1" w:styleId="F9D74E5074244FE9A464C76B9EC06745">
    <w:name w:val="F9D74E5074244FE9A464C76B9EC06745"/>
    <w:rsid w:val="00A8640C"/>
    <w:pPr>
      <w:bidi/>
    </w:pPr>
  </w:style>
  <w:style w:type="paragraph" w:customStyle="1" w:styleId="72D1A6B2F7A44BAFA5F0666E3536E339">
    <w:name w:val="72D1A6B2F7A44BAFA5F0666E3536E339"/>
    <w:rsid w:val="00A8640C"/>
    <w:pPr>
      <w:bidi/>
    </w:pPr>
  </w:style>
  <w:style w:type="paragraph" w:customStyle="1" w:styleId="9CE25509ABAB4E50AC543187CAD01D92">
    <w:name w:val="9CE25509ABAB4E50AC543187CAD01D92"/>
    <w:rsid w:val="00A8640C"/>
    <w:pPr>
      <w:bidi/>
    </w:pPr>
  </w:style>
  <w:style w:type="paragraph" w:customStyle="1" w:styleId="E98BD01CA5484C3EBDF3ABF902DD5EF0">
    <w:name w:val="E98BD01CA5484C3EBDF3ABF902DD5EF0"/>
    <w:rsid w:val="00A8640C"/>
    <w:pPr>
      <w:bidi/>
    </w:pPr>
  </w:style>
  <w:style w:type="paragraph" w:customStyle="1" w:styleId="F6F641CB0B774BE3A5E5D984DCCE9201">
    <w:name w:val="F6F641CB0B774BE3A5E5D984DCCE9201"/>
    <w:rsid w:val="00B74C8C"/>
    <w:pPr>
      <w:bidi/>
    </w:pPr>
  </w:style>
  <w:style w:type="paragraph" w:customStyle="1" w:styleId="1B973BF672C14CBA9C47C2AD39373D74">
    <w:name w:val="1B973BF672C14CBA9C47C2AD39373D74"/>
    <w:rsid w:val="00B74C8C"/>
    <w:pPr>
      <w:bidi/>
    </w:pPr>
  </w:style>
  <w:style w:type="paragraph" w:customStyle="1" w:styleId="CEC59A4DFB184D47821CEA3A23BA524B">
    <w:name w:val="CEC59A4DFB184D47821CEA3A23BA524B"/>
    <w:rsid w:val="00B74C8C"/>
    <w:pPr>
      <w:bidi/>
    </w:pPr>
  </w:style>
  <w:style w:type="paragraph" w:customStyle="1" w:styleId="1CCB28F4B51D4E88B02B9A14F888A1D2">
    <w:name w:val="1CCB28F4B51D4E88B02B9A14F888A1D2"/>
    <w:rsid w:val="00B74C8C"/>
    <w:pPr>
      <w:bidi/>
    </w:pPr>
  </w:style>
  <w:style w:type="paragraph" w:customStyle="1" w:styleId="00933A9B96E34402A11520C3EB64367C">
    <w:name w:val="00933A9B96E34402A11520C3EB64367C"/>
    <w:rsid w:val="00B74C8C"/>
    <w:pPr>
      <w:bidi/>
    </w:pPr>
  </w:style>
  <w:style w:type="paragraph" w:customStyle="1" w:styleId="E44FC2E190234B04B016FAC4B9C84D87">
    <w:name w:val="E44FC2E190234B04B016FAC4B9C84D87"/>
    <w:rsid w:val="00637B45"/>
  </w:style>
  <w:style w:type="paragraph" w:customStyle="1" w:styleId="9F0F287F99FE46D384D8ABDAA895E375">
    <w:name w:val="9F0F287F99FE46D384D8ABDAA895E375"/>
    <w:rsid w:val="00637B45"/>
  </w:style>
  <w:style w:type="paragraph" w:customStyle="1" w:styleId="60496FB68852440FBF43D26F48570914">
    <w:name w:val="60496FB68852440FBF43D26F48570914"/>
    <w:rsid w:val="00637B45"/>
  </w:style>
  <w:style w:type="paragraph" w:customStyle="1" w:styleId="D24C270D8B0C4A2296EC0FE54EB12B89">
    <w:name w:val="D24C270D8B0C4A2296EC0FE54EB12B89"/>
    <w:rsid w:val="00637B4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התקשרויות וחוזים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חת_290_2012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23 ביוני 2012</DocumentCreateDateEnglish>
    <DocumentCreateDateHebrew xmlns="8f5b83e0-a1d3-486c-bd07-833a425c74af">ג' בתמוז התשע"ב</DocumentCreateDateHebrew>
    <SubjectDocument xmlns="8f5b83e0-a1d3-486c-bd07-833a425c74af">פרוטוקול כנס מציעים 6/12 אויר דחוס שאלות והבהרות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23/06/2012 01:00;02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290</CounterString>
    <LastLockUser xmlns="8f5b83e0-a1d3-486c-bd07-833a425c74af" xsi:nil="true"/>
    <LastCheckOutDate xmlns="8f5b83e0-a1d3-486c-bd07-833a425c74af">23/06/2012 12:34;35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HT_290_2012</FileInternalName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בברכה יפו 216" ma:contentTypeID="0x0101003CBAFB7F4A7FF54FB9D64543F2EA55D2050087AFC1891CD5B64C96CFBDA223C3BBF6" ma:contentTypeVersion="126" ma:contentTypeDescription="" ma:contentTypeScope="" ma:versionID="6bf633e8994a25e4db4ff8304f9f4bd7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5e3da1371fff50467dc6b620b63a52e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3D84544-7B57-4828-9596-5484A07295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A643BA0-0FFD-42B4-9788-20B0E6DE1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1215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1444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mni</cp:lastModifiedBy>
  <cp:revision>2</cp:revision>
  <dcterms:created xsi:type="dcterms:W3CDTF">2012-06-25T10:45:00Z</dcterms:created>
  <dcterms:modified xsi:type="dcterms:W3CDTF">2012-06-25T10:45:00Z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0x0101003CBAFB7F4A7FF54FB9D64543F2EA55D2050087AFC1891CD5B64C96CFBDA223C3BBF6</vt:lpwstr>
  </property>
</Properties>
</file>